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9A" w:rsidRPr="00676566" w:rsidRDefault="00227EF2" w:rsidP="009D1147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676566">
        <w:rPr>
          <w:b/>
          <w:sz w:val="32"/>
          <w:szCs w:val="24"/>
        </w:rPr>
        <w:t>Etický kodex dodavatele společ</w:t>
      </w:r>
      <w:r w:rsidR="009D1147" w:rsidRPr="00676566">
        <w:rPr>
          <w:b/>
          <w:sz w:val="32"/>
          <w:szCs w:val="24"/>
        </w:rPr>
        <w:t>n</w:t>
      </w:r>
      <w:r w:rsidRPr="00676566">
        <w:rPr>
          <w:b/>
          <w:sz w:val="32"/>
          <w:szCs w:val="24"/>
        </w:rPr>
        <w:t>osti Bidfood Czech Republic s.r.o.</w:t>
      </w:r>
    </w:p>
    <w:p w:rsidR="00227EF2" w:rsidRDefault="009D1147" w:rsidP="000724FC">
      <w:pPr>
        <w:jc w:val="both"/>
      </w:pPr>
      <w:r>
        <w:t>Přijetí eti</w:t>
      </w:r>
      <w:r w:rsidR="00227EF2">
        <w:t xml:space="preserve">ckého kodexu je nutným předpokladem pro uzavření dodavatelských smluv se společností Bidfood Czech Republic s.r.o. </w:t>
      </w:r>
      <w:r w:rsidR="006E619F">
        <w:t>(dále jen Bidfood CZ)</w:t>
      </w:r>
      <w:r w:rsidR="002141E3">
        <w:t>.</w:t>
      </w:r>
      <w:r w:rsidR="006E619F">
        <w:t xml:space="preserve"> </w:t>
      </w:r>
      <w:r w:rsidR="00227EF2">
        <w:t xml:space="preserve">Podpisem tohoto dokumentu se dodavatel zavazuje, že jedná a bude jednat v souladu s tímto kodexem. Standardy obsažené v tomto Etickém kodexu jsou dodatkem a nikoli náhradou opatření </w:t>
      </w:r>
      <w:r w:rsidR="008705E3">
        <w:t xml:space="preserve">vyplývajících z </w:t>
      </w:r>
      <w:r w:rsidR="00227EF2">
        <w:t xml:space="preserve">jakékoli jiné dohody nebo smlouvy mezi dodavatelem a společností Bidfood </w:t>
      </w:r>
      <w:r w:rsidR="006E619F">
        <w:t>CZ.</w:t>
      </w:r>
    </w:p>
    <w:p w:rsidR="00227EF2" w:rsidRDefault="00227EF2" w:rsidP="000724FC">
      <w:pPr>
        <w:jc w:val="both"/>
      </w:pPr>
      <w:r>
        <w:t xml:space="preserve">Etický kodex dodavatele společnosti Bidfood </w:t>
      </w:r>
      <w:r w:rsidR="006E619F">
        <w:t>CZ</w:t>
      </w:r>
      <w:r>
        <w:t xml:space="preserve"> definuje minimální standardy, ze kterých nelze slevit, a jejichž dodržování</w:t>
      </w:r>
      <w:r w:rsidR="008705E3">
        <w:t xml:space="preserve"> společnost </w:t>
      </w:r>
      <w:proofErr w:type="spellStart"/>
      <w:r w:rsidR="008705E3">
        <w:t>Bidfood</w:t>
      </w:r>
      <w:proofErr w:type="spellEnd"/>
      <w:r w:rsidR="008705E3">
        <w:t xml:space="preserve"> CZ</w:t>
      </w:r>
      <w:r>
        <w:t xml:space="preserve"> vyžaduje od všech </w:t>
      </w:r>
      <w:r w:rsidR="008705E3">
        <w:t xml:space="preserve">jejích </w:t>
      </w:r>
      <w:r>
        <w:t xml:space="preserve">dodavatelů. Společnost Bidfood </w:t>
      </w:r>
      <w:r w:rsidR="006E619F">
        <w:t>CZ</w:t>
      </w:r>
      <w:r>
        <w:t xml:space="preserve"> očekává, že její dodavatelé budou dodržovat všechny platné </w:t>
      </w:r>
      <w:r w:rsidR="008705E3">
        <w:t>právní a jiné</w:t>
      </w:r>
      <w:r>
        <w:t xml:space="preserve"> předpisy, zejména však ty, které jsou popsané v tomto kodexu.</w:t>
      </w:r>
    </w:p>
    <w:p w:rsidR="00227EF2" w:rsidRDefault="00227EF2" w:rsidP="00227EF2">
      <w:pPr>
        <w:pStyle w:val="Odstavecseseznamem"/>
        <w:numPr>
          <w:ilvl w:val="0"/>
          <w:numId w:val="1"/>
        </w:numPr>
      </w:pPr>
      <w:r>
        <w:t>Zaměstnanci:</w:t>
      </w:r>
    </w:p>
    <w:p w:rsidR="009D1147" w:rsidRPr="009D1147" w:rsidRDefault="009D1147" w:rsidP="009D1147">
      <w:pPr>
        <w:pStyle w:val="Odstavecseseznamem"/>
        <w:ind w:left="360"/>
        <w:rPr>
          <w:sz w:val="10"/>
          <w:szCs w:val="10"/>
        </w:rPr>
      </w:pPr>
    </w:p>
    <w:p w:rsidR="00227EF2" w:rsidRDefault="00227EF2" w:rsidP="00A24CE3">
      <w:pPr>
        <w:pStyle w:val="Odstavecseseznamem"/>
        <w:numPr>
          <w:ilvl w:val="1"/>
          <w:numId w:val="1"/>
        </w:numPr>
        <w:jc w:val="both"/>
      </w:pPr>
      <w:r>
        <w:t xml:space="preserve">Se všemi </w:t>
      </w:r>
      <w:r w:rsidR="008705E3">
        <w:t xml:space="preserve">svými </w:t>
      </w:r>
      <w:r>
        <w:t>zaměstnanci musí</w:t>
      </w:r>
      <w:r w:rsidR="008705E3">
        <w:t xml:space="preserve"> dodavatel</w:t>
      </w:r>
      <w:r>
        <w:t xml:space="preserve"> zacháze</w:t>
      </w:r>
      <w:r w:rsidR="008705E3">
        <w:t>t</w:t>
      </w:r>
      <w:r>
        <w:t xml:space="preserve"> spravedlivě, důstojně a s respektem.</w:t>
      </w:r>
    </w:p>
    <w:p w:rsidR="00227EF2" w:rsidRDefault="00227EF2" w:rsidP="00A24CE3">
      <w:pPr>
        <w:pStyle w:val="Odstavecseseznamem"/>
        <w:numPr>
          <w:ilvl w:val="1"/>
          <w:numId w:val="1"/>
        </w:numPr>
        <w:jc w:val="both"/>
      </w:pPr>
      <w:r>
        <w:t>Musí být dodržovány zásady rovného zacházení se všemi zaměstnanci, a nesmí být uplatňována žádná forma diskriminace.</w:t>
      </w:r>
    </w:p>
    <w:p w:rsidR="00227EF2" w:rsidRDefault="00227EF2" w:rsidP="00A24CE3">
      <w:pPr>
        <w:pStyle w:val="Odstavecseseznamem"/>
        <w:numPr>
          <w:ilvl w:val="1"/>
          <w:numId w:val="1"/>
        </w:numPr>
        <w:jc w:val="both"/>
      </w:pPr>
      <w:r>
        <w:t>Dodavatel nesmí tolerovat žádnou formu zneužívání, zastrašování, výhrůžek ani obtěžování svých zaměstnanců.</w:t>
      </w:r>
    </w:p>
    <w:p w:rsidR="00227EF2" w:rsidRDefault="00227EF2" w:rsidP="00A24CE3">
      <w:pPr>
        <w:pStyle w:val="Odstavecseseznamem"/>
        <w:numPr>
          <w:ilvl w:val="1"/>
          <w:numId w:val="1"/>
        </w:numPr>
        <w:jc w:val="both"/>
      </w:pPr>
      <w:r>
        <w:t>Dodavatel v souladu s právem v dané zemi a duchem tohoto kodexu zajistí svým zaměstnancům bezpečné a zdravé pracovní prostředí s přiměřenou teplotou, přístupem k pitné vodě, a kde</w:t>
      </w:r>
      <w:r w:rsidR="008705E3">
        <w:t xml:space="preserve"> je to třeba,</w:t>
      </w:r>
      <w:r>
        <w:t xml:space="preserve"> poskytne dodavatel svým zaměstnancům ochranné pracovní pomůcky.</w:t>
      </w:r>
    </w:p>
    <w:p w:rsidR="00227EF2" w:rsidRDefault="00227EF2" w:rsidP="00A24CE3">
      <w:pPr>
        <w:pStyle w:val="Odstavecseseznamem"/>
        <w:numPr>
          <w:ilvl w:val="1"/>
          <w:numId w:val="1"/>
        </w:numPr>
        <w:jc w:val="both"/>
      </w:pPr>
      <w:r>
        <w:t>Pracovní doba zaměstnanců je v souladu s platnými zákony dané země, práce přesčas jsou dobrovolné a odměněné vyšší hodinovou mzdou.</w:t>
      </w:r>
    </w:p>
    <w:p w:rsidR="008705E3" w:rsidRDefault="008705E3" w:rsidP="00A24CE3">
      <w:pPr>
        <w:pStyle w:val="Odstavecseseznamem"/>
        <w:numPr>
          <w:ilvl w:val="1"/>
          <w:numId w:val="1"/>
        </w:numPr>
        <w:jc w:val="both"/>
      </w:pPr>
      <w:r>
        <w:t>Dodavatel bude respektovat práva zaměstnanců a včas plnit veškeré závazky vůči svým zaměstnancům.</w:t>
      </w:r>
    </w:p>
    <w:p w:rsidR="00227EF2" w:rsidRDefault="009D1147" w:rsidP="00A24CE3">
      <w:pPr>
        <w:pStyle w:val="Odstavecseseznamem"/>
        <w:numPr>
          <w:ilvl w:val="1"/>
          <w:numId w:val="1"/>
        </w:numPr>
        <w:jc w:val="both"/>
      </w:pPr>
      <w:r>
        <w:t>Dodavatel neuplatňuje disciplinární srážky ze mzdy svých zaměstnanců.</w:t>
      </w:r>
    </w:p>
    <w:p w:rsidR="009D1147" w:rsidRDefault="009D1147" w:rsidP="00A24CE3">
      <w:pPr>
        <w:pStyle w:val="Odstavecseseznamem"/>
        <w:numPr>
          <w:ilvl w:val="1"/>
          <w:numId w:val="1"/>
        </w:numPr>
        <w:jc w:val="both"/>
      </w:pPr>
      <w:r>
        <w:t>Dodavatel nesmí zaměstnávat pracovníky bez platného oprávnění pro práci v jeho provozech v dané zemi.</w:t>
      </w:r>
    </w:p>
    <w:p w:rsidR="009D1147" w:rsidRDefault="009D1147" w:rsidP="009D1147">
      <w:pPr>
        <w:pStyle w:val="Odstavecseseznamem"/>
        <w:ind w:left="786"/>
      </w:pPr>
    </w:p>
    <w:p w:rsidR="00227EF2" w:rsidRDefault="00227EF2" w:rsidP="00227EF2">
      <w:pPr>
        <w:pStyle w:val="Odstavecseseznamem"/>
        <w:numPr>
          <w:ilvl w:val="0"/>
          <w:numId w:val="1"/>
        </w:numPr>
      </w:pPr>
      <w:r>
        <w:t>Výrobky dodavatele</w:t>
      </w:r>
      <w:r w:rsidR="009D1147">
        <w:t>:</w:t>
      </w:r>
    </w:p>
    <w:p w:rsidR="009D1147" w:rsidRPr="009D1147" w:rsidRDefault="009D1147" w:rsidP="009D1147">
      <w:pPr>
        <w:pStyle w:val="Odstavecseseznamem"/>
        <w:ind w:left="360"/>
        <w:rPr>
          <w:sz w:val="10"/>
          <w:szCs w:val="10"/>
        </w:rPr>
      </w:pPr>
    </w:p>
    <w:p w:rsidR="009D1147" w:rsidRDefault="009D1147" w:rsidP="00A24CE3">
      <w:pPr>
        <w:pStyle w:val="Odstavecseseznamem"/>
        <w:numPr>
          <w:ilvl w:val="1"/>
          <w:numId w:val="1"/>
        </w:numPr>
        <w:jc w:val="both"/>
      </w:pPr>
      <w:r>
        <w:t xml:space="preserve">Všechny produkty a služby dodávané dodavatelem musí splňovat standardy kvality a bezpečnosti vyžadované platnými </w:t>
      </w:r>
      <w:r w:rsidR="008705E3">
        <w:t>právními a jinými předpisy</w:t>
      </w:r>
      <w:r>
        <w:t>.</w:t>
      </w:r>
    </w:p>
    <w:p w:rsidR="009D1147" w:rsidRDefault="009D1147" w:rsidP="00A24CE3">
      <w:pPr>
        <w:pStyle w:val="Odstavecseseznamem"/>
        <w:numPr>
          <w:ilvl w:val="1"/>
          <w:numId w:val="1"/>
        </w:numPr>
        <w:jc w:val="both"/>
      </w:pPr>
      <w:r>
        <w:t>Dodavatel se zavazuje být při nízké kvalitě či porušení bezpečnosti výrobku schopen dohledat kde v dodavatelském řetězci došlo k chybě a podniknout odpovídající kroky k co nejrychlejší nápravě.</w:t>
      </w:r>
    </w:p>
    <w:p w:rsidR="009D1147" w:rsidRDefault="009D1147" w:rsidP="00A24CE3">
      <w:pPr>
        <w:pStyle w:val="Odstavecseseznamem"/>
        <w:numPr>
          <w:ilvl w:val="1"/>
          <w:numId w:val="1"/>
        </w:numPr>
        <w:jc w:val="both"/>
      </w:pPr>
      <w:r>
        <w:t>U produktů chráněných ochrannou známkou musí být důsledně dodržovány všechny postupy a standardy kvality vázané na udělení této ochrany.</w:t>
      </w:r>
    </w:p>
    <w:p w:rsidR="009D1147" w:rsidRDefault="009D1147" w:rsidP="00A24CE3">
      <w:pPr>
        <w:pStyle w:val="Odstavecseseznamem"/>
        <w:numPr>
          <w:ilvl w:val="1"/>
          <w:numId w:val="1"/>
        </w:numPr>
        <w:jc w:val="both"/>
      </w:pPr>
      <w:r>
        <w:t>Dodavatel se zavazuje dodržovat všechny právní požadavky, předpisy a směrnice týkající se životního prostředí, optimalizovat využívání přírodních zdrojů včetně pitné vody a elektrické energie při své výrobě a ekologicky nakládat se všemi vyprodukovanými odpady.</w:t>
      </w:r>
    </w:p>
    <w:p w:rsidR="009D1147" w:rsidRDefault="009D1147" w:rsidP="00A24CE3">
      <w:pPr>
        <w:pStyle w:val="Odstavecseseznamem"/>
        <w:numPr>
          <w:ilvl w:val="1"/>
          <w:numId w:val="1"/>
        </w:numPr>
        <w:jc w:val="both"/>
      </w:pPr>
      <w:r>
        <w:t>Dodavatel se zavazuje v rozumné míře omezovat spotřebu plastů a používat plasty jen v případech, kdy je to objektivně nezbytné.</w:t>
      </w:r>
    </w:p>
    <w:p w:rsidR="009D1147" w:rsidRDefault="009D1147" w:rsidP="009D1147"/>
    <w:p w:rsidR="00227EF2" w:rsidRDefault="00227EF2" w:rsidP="00227EF2">
      <w:pPr>
        <w:pStyle w:val="Odstavecseseznamem"/>
        <w:numPr>
          <w:ilvl w:val="0"/>
          <w:numId w:val="1"/>
        </w:numPr>
      </w:pPr>
      <w:r>
        <w:t>Ostatní</w:t>
      </w:r>
      <w:r w:rsidR="009D1147">
        <w:t>:</w:t>
      </w:r>
    </w:p>
    <w:p w:rsidR="00C72BC4" w:rsidRPr="00C72BC4" w:rsidRDefault="00C72BC4" w:rsidP="00C72BC4">
      <w:pPr>
        <w:pStyle w:val="Odstavecseseznamem"/>
        <w:ind w:left="360"/>
        <w:rPr>
          <w:sz w:val="10"/>
          <w:szCs w:val="10"/>
        </w:rPr>
      </w:pPr>
    </w:p>
    <w:p w:rsidR="009D1147" w:rsidRDefault="006E619F" w:rsidP="00A24CE3">
      <w:pPr>
        <w:pStyle w:val="Odstavecseseznamem"/>
        <w:numPr>
          <w:ilvl w:val="1"/>
          <w:numId w:val="1"/>
        </w:numPr>
        <w:jc w:val="both"/>
      </w:pPr>
      <w:r>
        <w:t>Dodavatel nesmí přijímat ani nabízet nestandar</w:t>
      </w:r>
      <w:r w:rsidR="0065372F">
        <w:t>d</w:t>
      </w:r>
      <w:r>
        <w:t>ní ani nezákonné výhody společnostem a osobám v jeho dodavatelském řetězci. Dodavatel musí mít nastavené účinné protikorupční mechanismy a podnikat kroky k účinnému hlášení a zamezení korupčního jednání svých zaměstnanců.</w:t>
      </w:r>
    </w:p>
    <w:p w:rsidR="006E619F" w:rsidRDefault="006E619F" w:rsidP="00A24CE3">
      <w:pPr>
        <w:pStyle w:val="Odstavecseseznamem"/>
        <w:numPr>
          <w:ilvl w:val="1"/>
          <w:numId w:val="1"/>
        </w:numPr>
        <w:jc w:val="both"/>
      </w:pPr>
      <w:r>
        <w:t>Dodavatel nesmí přijímat ani nabízet žádné výhody či benefity zaměstnancům, či osobám jakkoliv spolupracujícím se společností Bidfood CZ</w:t>
      </w:r>
      <w:r w:rsidR="002141E3">
        <w:t>.</w:t>
      </w:r>
      <w:r>
        <w:t xml:space="preserve"> </w:t>
      </w:r>
    </w:p>
    <w:p w:rsidR="006E619F" w:rsidRDefault="006E619F" w:rsidP="00A24CE3">
      <w:pPr>
        <w:pStyle w:val="Odstavecseseznamem"/>
        <w:numPr>
          <w:ilvl w:val="1"/>
          <w:numId w:val="1"/>
        </w:numPr>
        <w:jc w:val="both"/>
      </w:pPr>
      <w:r>
        <w:lastRenderedPageBreak/>
        <w:t>Dodavatel musí společnost Bidfood CZ ihned upozornit na jakýkoliv střet zájmů vyplývající ze spolupráce dodavatele se společností Bidfood CZ, především však jakýkoliv osobní zájem zaměstnance</w:t>
      </w:r>
      <w:r w:rsidR="00C72BC4">
        <w:t>, či osoby se společností</w:t>
      </w:r>
      <w:r>
        <w:t xml:space="preserve"> Bidfood CZ </w:t>
      </w:r>
      <w:r w:rsidR="00C72BC4">
        <w:t>spolupracující na uzavření dodavatelské smlouvy.</w:t>
      </w:r>
    </w:p>
    <w:p w:rsidR="00C72BC4" w:rsidRDefault="00C72BC4" w:rsidP="00A24CE3">
      <w:pPr>
        <w:pStyle w:val="Odstavecseseznamem"/>
        <w:numPr>
          <w:ilvl w:val="1"/>
          <w:numId w:val="1"/>
        </w:numPr>
        <w:jc w:val="both"/>
      </w:pPr>
      <w:r>
        <w:t>Dodavatel musí vytvořit kanály a mechanismy k přijímání a vyřizování stížností, a v případě anonymní stížnosti zachovat a respektovat anonymitu stěžovatele, jehož identita mu je známa.</w:t>
      </w:r>
    </w:p>
    <w:p w:rsidR="00C72BC4" w:rsidRDefault="00C72BC4" w:rsidP="00A24CE3">
      <w:pPr>
        <w:pStyle w:val="Odstavecseseznamem"/>
        <w:numPr>
          <w:ilvl w:val="1"/>
          <w:numId w:val="1"/>
        </w:numPr>
        <w:jc w:val="both"/>
      </w:pPr>
      <w:r>
        <w:t>Dodavatel musí v duchu tohoto kodexu a právního režimu dané země spravedlivě a rychle vyřizovat všechny stížnosti, anonymní či podepsané.</w:t>
      </w:r>
    </w:p>
    <w:p w:rsidR="00C72BC4" w:rsidRDefault="00C72BC4" w:rsidP="00C72BC4"/>
    <w:p w:rsidR="00C72BC4" w:rsidRDefault="002141E3" w:rsidP="000724FC">
      <w:pPr>
        <w:jc w:val="both"/>
      </w:pPr>
      <w:r>
        <w:t>Dodavatel nahlásí jakákoli</w:t>
      </w:r>
      <w:r w:rsidR="00C72BC4">
        <w:t xml:space="preserve"> porušení tohoto kodexu společnosti Bidfood CZ prostřednictvím následujících kanálů:</w:t>
      </w:r>
    </w:p>
    <w:p w:rsidR="009D1147" w:rsidRPr="00F5322A" w:rsidRDefault="00C72BC4" w:rsidP="00FB22EA">
      <w:pPr>
        <w:ind w:left="1410" w:hanging="1410"/>
        <w:rPr>
          <w:i/>
        </w:rPr>
      </w:pPr>
      <w:r w:rsidRPr="00F5322A">
        <w:rPr>
          <w:i/>
        </w:rPr>
        <w:t xml:space="preserve">Adresa: </w:t>
      </w:r>
      <w:r w:rsidR="00FB22EA">
        <w:rPr>
          <w:i/>
        </w:rPr>
        <w:tab/>
      </w:r>
      <w:r w:rsidR="00FB22EA" w:rsidRPr="00A234A6">
        <w:rPr>
          <w:b/>
          <w:i/>
        </w:rPr>
        <w:t>Bidfood Czech Republic s.r.o</w:t>
      </w:r>
      <w:r w:rsidR="00FB22EA">
        <w:rPr>
          <w:i/>
        </w:rPr>
        <w:t xml:space="preserve">. </w:t>
      </w:r>
      <w:r w:rsidR="00FB22EA">
        <w:rPr>
          <w:i/>
        </w:rPr>
        <w:br/>
        <w:t>V Růžovém údolí 553</w:t>
      </w:r>
      <w:r w:rsidR="00FB22EA">
        <w:rPr>
          <w:i/>
        </w:rPr>
        <w:br/>
      </w:r>
      <w:r w:rsidRPr="00F5322A">
        <w:rPr>
          <w:i/>
        </w:rPr>
        <w:t>Kralupy na</w:t>
      </w:r>
      <w:r w:rsidR="00FB22EA">
        <w:rPr>
          <w:i/>
        </w:rPr>
        <w:t>d</w:t>
      </w:r>
      <w:r w:rsidRPr="00F5322A">
        <w:rPr>
          <w:i/>
        </w:rPr>
        <w:t xml:space="preserve"> Vltavou, 278 01</w:t>
      </w:r>
    </w:p>
    <w:p w:rsidR="00F5322A" w:rsidRPr="00F5322A" w:rsidRDefault="00F5322A" w:rsidP="009D1147">
      <w:pPr>
        <w:rPr>
          <w:i/>
        </w:rPr>
      </w:pPr>
      <w:r w:rsidRPr="00F5322A">
        <w:rPr>
          <w:i/>
        </w:rPr>
        <w:t>Email:</w:t>
      </w:r>
      <w:r w:rsidR="00FB22EA">
        <w:rPr>
          <w:i/>
        </w:rPr>
        <w:tab/>
      </w:r>
      <w:r w:rsidR="00FB22EA">
        <w:rPr>
          <w:i/>
        </w:rPr>
        <w:tab/>
      </w:r>
      <w:hyperlink r:id="rId7" w:history="1">
        <w:r w:rsidR="00A234A6" w:rsidRPr="00B925AD">
          <w:rPr>
            <w:rStyle w:val="Hypertextovodkaz"/>
            <w:i/>
          </w:rPr>
          <w:t>bidfood@bidfood.cz</w:t>
        </w:r>
      </w:hyperlink>
      <w:r w:rsidR="00A234A6">
        <w:rPr>
          <w:i/>
        </w:rPr>
        <w:t xml:space="preserve">   </w:t>
      </w:r>
      <w:r w:rsidR="000F1543">
        <w:rPr>
          <w:i/>
        </w:rPr>
        <w:t xml:space="preserve">  </w:t>
      </w:r>
      <w:r w:rsidR="00A234A6">
        <w:rPr>
          <w:i/>
        </w:rPr>
        <w:t xml:space="preserve">nebo </w:t>
      </w:r>
      <w:r w:rsidR="00A234A6">
        <w:rPr>
          <w:i/>
        </w:rPr>
        <w:tab/>
      </w:r>
      <w:r w:rsidR="00A234A6" w:rsidRPr="00A234A6">
        <w:rPr>
          <w:rStyle w:val="Hypertextovodkaz"/>
          <w:i/>
        </w:rPr>
        <w:t>jan.valecka@bidfood.cz</w:t>
      </w:r>
    </w:p>
    <w:p w:rsidR="00F5322A" w:rsidRDefault="00F5322A" w:rsidP="009D1147">
      <w:pPr>
        <w:rPr>
          <w:i/>
        </w:rPr>
      </w:pPr>
      <w:r w:rsidRPr="00F5322A">
        <w:rPr>
          <w:i/>
        </w:rPr>
        <w:t>Telefon:</w:t>
      </w:r>
      <w:r w:rsidR="00FB22EA">
        <w:rPr>
          <w:i/>
        </w:rPr>
        <w:tab/>
        <w:t>+420 315 706 111</w:t>
      </w:r>
    </w:p>
    <w:p w:rsidR="00FB22EA" w:rsidRPr="00F5322A" w:rsidRDefault="00FB22EA" w:rsidP="009D1147">
      <w:pPr>
        <w:rPr>
          <w:i/>
        </w:rPr>
      </w:pPr>
    </w:p>
    <w:p w:rsidR="00F5322A" w:rsidRDefault="00F5322A" w:rsidP="000724FC">
      <w:pPr>
        <w:jc w:val="both"/>
      </w:pPr>
      <w:r>
        <w:t>Zástupc</w:t>
      </w:r>
      <w:r w:rsidR="00A234A6">
        <w:t>i</w:t>
      </w:r>
      <w:r>
        <w:t xml:space="preserve"> dodavatele se tímto zavazuj</w:t>
      </w:r>
      <w:r w:rsidR="00A234A6">
        <w:t>í</w:t>
      </w:r>
      <w:r>
        <w:t xml:space="preserve"> dodržovat pravidla a principy plynoucí z tohoto kodexu a jednat v souladu s nimi.</w:t>
      </w:r>
    </w:p>
    <w:p w:rsidR="004425EF" w:rsidRDefault="004425EF" w:rsidP="004425EF">
      <w:pPr>
        <w:jc w:val="both"/>
      </w:pPr>
      <w:r>
        <w:t>Zjistí-li Bidfood CZ porušení tohoto kodexu, dohodne se s dodavatelem na nápravných opatřeních a prostředcích, a dodavatel se písemně zaváže, že porušení během přiměřeného časové lhůty napraví. V případě, že se Bidfood CZ a dodavatel na nápravných opatřeních a prostředcích nedohodnou nebo se dodavatel odmítne písemně zavázat, že porušení napraví, může Bidfood CZ obchodní vztahy s dodavatelem ukončit a vypovědět příslušné smlouvy.</w:t>
      </w:r>
    </w:p>
    <w:p w:rsidR="00F5322A" w:rsidRDefault="00F5322A" w:rsidP="009D1147"/>
    <w:p w:rsidR="000F1543" w:rsidRDefault="00A234A6" w:rsidP="00A234A6">
      <w:r>
        <w:t>Dodavatel</w:t>
      </w:r>
      <w:r>
        <w:tab/>
        <w:t xml:space="preserve">      :</w:t>
      </w:r>
    </w:p>
    <w:p w:rsidR="00A234A6" w:rsidRDefault="00A234A6" w:rsidP="00A234A6">
      <w:r>
        <w:br/>
        <w:t xml:space="preserve">Adresa </w:t>
      </w:r>
      <w:proofErr w:type="gramStart"/>
      <w:r>
        <w:t>dodavatele :</w:t>
      </w:r>
      <w:proofErr w:type="gramEnd"/>
    </w:p>
    <w:p w:rsidR="00F5322A" w:rsidRDefault="00F5322A" w:rsidP="009D1147"/>
    <w:p w:rsidR="00F5322A" w:rsidRDefault="00F5322A" w:rsidP="009D1147"/>
    <w:p w:rsidR="00A234A6" w:rsidRDefault="00A234A6" w:rsidP="009D1147"/>
    <w:p w:rsidR="00A234A6" w:rsidRDefault="00A234A6" w:rsidP="009D1147"/>
    <w:p w:rsidR="00A234A6" w:rsidRDefault="00A234A6" w:rsidP="009D1147"/>
    <w:p w:rsidR="00F5322A" w:rsidRDefault="00F5322A" w:rsidP="009D1147">
      <w:r>
        <w:t>___________________</w:t>
      </w:r>
      <w:r w:rsidR="00C23A25">
        <w:tab/>
      </w:r>
      <w:r w:rsidR="00C23A25">
        <w:tab/>
      </w:r>
      <w:r w:rsidR="00C23A25">
        <w:tab/>
      </w:r>
      <w:r w:rsidR="00C23A25">
        <w:tab/>
      </w:r>
      <w:r w:rsidR="00C23A25">
        <w:tab/>
      </w:r>
      <w:r w:rsidR="00C23A25">
        <w:tab/>
      </w:r>
      <w:r w:rsidR="00C23A25">
        <w:tab/>
        <w:t>______________________</w:t>
      </w:r>
    </w:p>
    <w:p w:rsidR="00F5322A" w:rsidRDefault="00F5322A" w:rsidP="009D1147">
      <w:r>
        <w:t>Zástupce dodavatele</w:t>
      </w:r>
      <w:r w:rsidR="00C23A25">
        <w:tab/>
      </w:r>
      <w:r w:rsidR="00C23A25">
        <w:tab/>
      </w:r>
      <w:r w:rsidR="00C23A25">
        <w:tab/>
      </w:r>
      <w:r w:rsidR="00C23A25">
        <w:tab/>
      </w:r>
      <w:r w:rsidR="00C23A25">
        <w:tab/>
      </w:r>
      <w:r w:rsidR="00C23A25">
        <w:tab/>
      </w:r>
      <w:r w:rsidR="00C23A25">
        <w:tab/>
      </w:r>
      <w:r w:rsidR="00C23A25">
        <w:tab/>
        <w:t xml:space="preserve">dne </w:t>
      </w:r>
    </w:p>
    <w:p w:rsidR="00A234A6" w:rsidRDefault="00A234A6" w:rsidP="009D1147"/>
    <w:p w:rsidR="00A234A6" w:rsidRDefault="00A234A6" w:rsidP="009D1147"/>
    <w:p w:rsidR="00A234A6" w:rsidRDefault="00A234A6" w:rsidP="009D1147"/>
    <w:p w:rsidR="00A234A6" w:rsidRDefault="00A234A6" w:rsidP="009D1147"/>
    <w:p w:rsidR="00F5322A" w:rsidRDefault="00F5322A" w:rsidP="009D1147">
      <w:r>
        <w:t>Etický kodex dodavatele společnosti Bidfood Czech Republic s.r.o. je též k nahlížení na: www.bidfood.cz</w:t>
      </w:r>
    </w:p>
    <w:sectPr w:rsidR="00F5322A" w:rsidSect="00A234A6">
      <w:headerReference w:type="default" r:id="rId8"/>
      <w:pgSz w:w="11906" w:h="16838"/>
      <w:pgMar w:top="1077" w:right="1021" w:bottom="62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75" w:rsidRDefault="002B7175" w:rsidP="009D1147">
      <w:pPr>
        <w:spacing w:after="0" w:line="240" w:lineRule="auto"/>
      </w:pPr>
      <w:r>
        <w:separator/>
      </w:r>
    </w:p>
  </w:endnote>
  <w:endnote w:type="continuationSeparator" w:id="0">
    <w:p w:rsidR="002B7175" w:rsidRDefault="002B7175" w:rsidP="009D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75" w:rsidRDefault="002B7175" w:rsidP="009D1147">
      <w:pPr>
        <w:spacing w:after="0" w:line="240" w:lineRule="auto"/>
      </w:pPr>
      <w:r>
        <w:separator/>
      </w:r>
    </w:p>
  </w:footnote>
  <w:footnote w:type="continuationSeparator" w:id="0">
    <w:p w:rsidR="002B7175" w:rsidRDefault="002B7175" w:rsidP="009D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147" w:rsidRDefault="009D1147" w:rsidP="009D1147">
    <w:pPr>
      <w:pStyle w:val="Zhlav"/>
      <w:jc w:val="right"/>
    </w:pPr>
    <w:r>
      <w:rPr>
        <w:noProof/>
        <w:lang w:eastAsia="cs-CZ"/>
      </w:rPr>
      <w:drawing>
        <wp:inline distT="0" distB="0" distL="0" distR="0" wp14:anchorId="229C16A9" wp14:editId="591E08FD">
          <wp:extent cx="838200" cy="335353"/>
          <wp:effectExtent l="0" t="0" r="0" b="7620"/>
          <wp:docPr id="1" name="Obrázek 1" descr="C:\Users\volfp\AppData\Local\Microsoft\Windows\INetCache\Content.Word\bidfo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olfp\AppData\Local\Microsoft\Windows\INetCache\Content.Word\bidfo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740" cy="375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1703D"/>
    <w:multiLevelType w:val="hybridMultilevel"/>
    <w:tmpl w:val="0A829F88"/>
    <w:lvl w:ilvl="0" w:tplc="D90A0CE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81"/>
    <w:rsid w:val="000724FC"/>
    <w:rsid w:val="000F1543"/>
    <w:rsid w:val="002141E3"/>
    <w:rsid w:val="00217037"/>
    <w:rsid w:val="00227EF2"/>
    <w:rsid w:val="00293695"/>
    <w:rsid w:val="002B7175"/>
    <w:rsid w:val="002D2277"/>
    <w:rsid w:val="003C0311"/>
    <w:rsid w:val="004425EF"/>
    <w:rsid w:val="00587DF9"/>
    <w:rsid w:val="0065372F"/>
    <w:rsid w:val="00676566"/>
    <w:rsid w:val="006E619F"/>
    <w:rsid w:val="00746C48"/>
    <w:rsid w:val="00780B14"/>
    <w:rsid w:val="008705E3"/>
    <w:rsid w:val="00911EC9"/>
    <w:rsid w:val="0095159A"/>
    <w:rsid w:val="009A6881"/>
    <w:rsid w:val="009C4385"/>
    <w:rsid w:val="009D1147"/>
    <w:rsid w:val="00A234A6"/>
    <w:rsid w:val="00A24CE3"/>
    <w:rsid w:val="00C23A25"/>
    <w:rsid w:val="00C67783"/>
    <w:rsid w:val="00C72BC4"/>
    <w:rsid w:val="00DB0AE7"/>
    <w:rsid w:val="00E11333"/>
    <w:rsid w:val="00F5322A"/>
    <w:rsid w:val="00FB22EA"/>
    <w:rsid w:val="00FB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FB79A-57B5-4558-AFD4-930BD28B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E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1147"/>
  </w:style>
  <w:style w:type="paragraph" w:styleId="Zpat">
    <w:name w:val="footer"/>
    <w:basedOn w:val="Normln"/>
    <w:link w:val="ZpatChar"/>
    <w:uiPriority w:val="99"/>
    <w:unhideWhenUsed/>
    <w:rsid w:val="009D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1147"/>
  </w:style>
  <w:style w:type="character" w:styleId="Hypertextovodkaz">
    <w:name w:val="Hyperlink"/>
    <w:basedOn w:val="Standardnpsmoodstavce"/>
    <w:uiPriority w:val="99"/>
    <w:unhideWhenUsed/>
    <w:rsid w:val="00A234A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dfood@bidfo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Bidfood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 Volf</dc:creator>
  <cp:keywords/>
  <dc:description/>
  <cp:lastModifiedBy>Valečka Jan</cp:lastModifiedBy>
  <cp:revision>4</cp:revision>
  <cp:lastPrinted>2018-12-20T12:12:00Z</cp:lastPrinted>
  <dcterms:created xsi:type="dcterms:W3CDTF">2019-01-23T08:44:00Z</dcterms:created>
  <dcterms:modified xsi:type="dcterms:W3CDTF">2019-01-23T08:52:00Z</dcterms:modified>
</cp:coreProperties>
</file>